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7 -->
  <w:body>
    <w:p w:rsidR="00601DBA" w:rsidRPr="00601DBA" w:rsidP="001F55F6" w14:paraId="31846502" w14:textId="0F72C91D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</w:rPr>
      </w:pPr>
      <w:bookmarkStart w:id="0" w:name="_Hlk32839505"/>
      <w:bookmarkStart w:id="1" w:name="_Hlk116577677"/>
      <w:bookmarkStart w:id="2" w:name="20"/>
      <w:bookmarkEnd w:id="2"/>
      <w:r w:rsidRPr="00601DBA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</w:rPr>
        <w:t>Општинска управа Кладово</w:t>
      </w:r>
    </w:p>
    <w:p w:rsidR="001F55F6" w:rsidRPr="001F55F6" w:rsidP="001F55F6" w14:paraId="12B24AF9" w14:textId="4311BAEB">
      <w:pPr>
        <w:spacing w:before="120" w:after="12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ПИБ:</w:t>
      </w:r>
      <w:r w:rsidRPr="00191039" w:rsidR="002A1737">
        <w:rPr>
          <w:rFonts w:cstheme="minorHAnsi"/>
          <w:sz w:val="20"/>
          <w:szCs w:val="20"/>
        </w:rPr>
        <w:t> </w:t>
      </w:r>
      <w:r w:rsidRPr="00601DBA" w:rsidR="00601DBA">
        <w:rPr>
          <w:b/>
          <w:bCs/>
          <w:lang w:val="hr-HR"/>
        </w:rPr>
        <w:t xml:space="preserve"> </w:t>
      </w:r>
      <w:bookmarkStart w:id="3" w:name="21"/>
      <w:bookmarkEnd w:id="3"/>
      <w:r w:rsidRPr="001F55F6" w:rsidR="00601DBA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100697090</w:t>
      </w:r>
      <w:r w:rsidRPr="001F55F6" w:rsidR="00601DBA">
        <w:rPr>
          <w:rFonts w:cstheme="minorHAnsi"/>
          <w:b/>
          <w:sz w:val="20"/>
          <w:szCs w:val="20"/>
        </w:rPr>
        <w:t xml:space="preserve"> </w:t>
      </w:r>
    </w:p>
    <w:p w:rsidR="00601DBA" w:rsidP="001F55F6" w14:paraId="4E2CCAFC" w14:textId="036686A0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</w:rPr>
      </w:pPr>
      <w:bookmarkStart w:id="4" w:name="22"/>
      <w:bookmarkEnd w:id="4"/>
      <w:r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</w:rPr>
        <w:t>улица Краља Александра 35</w:t>
      </w:r>
    </w:p>
    <w:p w:rsidR="001F55F6" w:rsidRPr="001F55F6" w:rsidP="001F55F6" w14:paraId="6BC266A2" w14:textId="56CEC18D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bookmarkStart w:id="5" w:name="23"/>
      <w:bookmarkEnd w:id="5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19320</w:t>
      </w:r>
      <w:r w:rsidRPr="001F55F6">
        <w:rPr>
          <w:rFonts w:cstheme="minorHAnsi"/>
          <w:b/>
          <w:sz w:val="20"/>
          <w:szCs w:val="20"/>
        </w:rPr>
        <w:t> </w:t>
      </w:r>
      <w:bookmarkStart w:id="6" w:name="24"/>
      <w:bookmarkEnd w:id="6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Кладово</w:t>
      </w:r>
    </w:p>
    <w:p w:rsidR="001F55F6" w:rsidRPr="001F55F6" w:rsidP="00A9707B" w14:paraId="75E40E96" w14:textId="233F6431">
      <w:pPr>
        <w:spacing w:before="120" w:after="440"/>
        <w:rPr>
          <w:rFonts w:cstheme="minorHAnsi"/>
          <w:b/>
          <w:sz w:val="20"/>
          <w:szCs w:val="20"/>
          <w:lang w:val="sr-Latn-BA" w:eastAsia="lv-LV"/>
        </w:rPr>
      </w:pPr>
      <w:bookmarkEnd w:id="1"/>
      <w:r w:rsidRPr="001F55F6">
        <w:rPr>
          <w:rFonts w:cstheme="minorHAnsi"/>
          <w:b/>
          <w:sz w:val="20"/>
          <w:szCs w:val="20"/>
          <w:lang w:val="sr-Latn-BA" w:eastAsia="lv-LV"/>
        </w:rPr>
        <w:t>Република Србија</w:t>
      </w:r>
    </w:p>
    <w:p w:rsidR="001F55F6" w:rsidRPr="001F55F6" w:rsidP="001F55F6" w14:paraId="49108E4C" w14:textId="5D1D1718">
      <w:pPr>
        <w:tabs>
          <w:tab w:val="left" w:pos="709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Датум: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7" w:name="9"/>
      <w:bookmarkEnd w:id="7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  <w:t>20.06.2025</w:t>
      </w:r>
    </w:p>
    <w:p w:rsidR="001F55F6" w:rsidRPr="001F55F6" w:rsidP="001F55F6" w14:paraId="1B2FD28D" w14:textId="400BEBE7">
      <w:pPr>
        <w:tabs>
          <w:tab w:val="left" w:pos="709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Број: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8" w:name="8"/>
      <w:bookmarkEnd w:id="8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  <w:t>405-56/2025-ИИИ</w:t>
      </w:r>
    </w:p>
    <w:p w:rsidR="001F55F6" w:rsidRPr="00A9707B" w:rsidP="00A9707B" w14:paraId="53FD827A" w14:textId="77777777">
      <w:pPr>
        <w:spacing w:before="440" w:after="120"/>
        <w:rPr>
          <w:rStyle w:val="DefaultParagraphFont"/>
          <w:rFonts w:ascii="Calibri" w:eastAsia="Calibri" w:hAnsi="Calibri" w:cs="Calibri"/>
          <w:b w:val="0"/>
          <w:bCs/>
          <w:i/>
          <w:iCs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 w:eastAsia="lv-LV"/>
        </w:rPr>
      </w:pPr>
      <w:bookmarkStart w:id="9" w:name="7"/>
      <w:bookmarkEnd w:id="9"/>
      <w:r w:rsidRPr="00A9707B">
        <w:rPr>
          <w:rStyle w:val="DefaultParagraphFont"/>
          <w:rFonts w:ascii="Calibri" w:eastAsia="Calibri" w:hAnsi="Calibri" w:cs="Calibri"/>
          <w:b w:val="0"/>
          <w:bCs/>
          <w:i/>
          <w:iCs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 w:eastAsia="lv-LV"/>
        </w:rPr>
        <w:t>На основу члана 146. став 2. Закона о јавним набавкама („Службени гласник“, број 91/19), наручилац доноси одлуку о додели уговора</w:t>
      </w:r>
    </w:p>
    <w:p w:rsidR="001F55F6" w:rsidRPr="001F55F6" w:rsidP="00A9707B" w14:paraId="2E4A0798" w14:textId="77777777">
      <w:pPr>
        <w:spacing w:before="440" w:after="440"/>
        <w:jc w:val="center"/>
        <w:rPr>
          <w:rFonts w:cstheme="minorHAnsi"/>
          <w:b/>
          <w:sz w:val="32"/>
          <w:szCs w:val="32"/>
          <w:lang w:val="sr-Latn-BA"/>
        </w:rPr>
      </w:pPr>
      <w:bookmarkStart w:id="10" w:name="_Hlk32839527"/>
      <w:r w:rsidRPr="001F55F6">
        <w:rPr>
          <w:rFonts w:cstheme="minorHAnsi"/>
          <w:b/>
          <w:sz w:val="32"/>
          <w:szCs w:val="32"/>
          <w:lang w:val="sr-Latn-BA"/>
        </w:rPr>
        <w:t>ОДЛУКА О ДОДЕЛИ УГОВОРА</w:t>
      </w:r>
      <w:bookmarkEnd w:id="10"/>
    </w:p>
    <w:p w:rsidR="001F55F6" w:rsidRPr="001F55F6" w:rsidP="001F55F6" w14:paraId="2D28022D" w14:textId="4014CAAC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Наручилац: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1" w:name="_Hlk116577629"/>
      <w:bookmarkStart w:id="12" w:name="25"/>
      <w:bookmarkEnd w:id="11"/>
      <w:bookmarkEnd w:id="12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Општинска управа Кладово</w:t>
      </w:r>
    </w:p>
    <w:p w:rsidR="001F55F6" w:rsidRPr="001F55F6" w:rsidP="001F55F6" w14:paraId="53D9E1CD" w14:textId="7D10742A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Референтни број: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3" w:name="19"/>
      <w:bookmarkEnd w:id="13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405-56/2025-ИИИ</w:t>
      </w:r>
    </w:p>
    <w:p w:rsidR="001F55F6" w:rsidRPr="001F55F6" w:rsidP="001F55F6" w14:paraId="02CFF5D7" w14:textId="349C974D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Назив набавке: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4" w:name="18"/>
      <w:bookmarkEnd w:id="14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Услуге одржавања и ажурирања софтвера за рачуноводство</w:t>
      </w:r>
    </w:p>
    <w:p w:rsidR="001F55F6" w:rsidRPr="001F55F6" w:rsidP="003406EF" w14:paraId="2E1A1AD2" w14:textId="4AF86F39">
      <w:pPr>
        <w:tabs>
          <w:tab w:val="left" w:pos="3119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Број огласа на Порталу јавних набавки:</w:t>
      </w:r>
      <w:r w:rsidR="003406EF">
        <w:rPr>
          <w:rFonts w:cstheme="minorHAnsi"/>
          <w:b/>
          <w:sz w:val="20"/>
          <w:szCs w:val="20"/>
        </w:rPr>
        <w:tab/>
      </w:r>
      <w:bookmarkStart w:id="15" w:name="17"/>
      <w:bookmarkEnd w:id="15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2025/С Ф26-0000702</w:t>
      </w:r>
    </w:p>
    <w:p w:rsidR="001F55F6" w:rsidRPr="001F55F6" w:rsidP="003406EF" w14:paraId="6AD185A0" w14:textId="4AA6AFE2">
      <w:pPr>
        <w:pStyle w:val="Odjeljci"/>
        <w:tabs>
          <w:tab w:val="left" w:pos="1418"/>
          <w:tab w:val="left" w:pos="3119"/>
          <w:tab w:val="left" w:pos="4820"/>
        </w:tabs>
        <w:spacing w:before="120"/>
        <w:rPr>
          <w:rFonts w:asciiTheme="minorHAnsi" w:hAnsiTheme="minorHAnsi" w:cstheme="minorHAns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Врста уговора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5F01C2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1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A_ConType_1_1"/>
      <w:r w:rsidRPr="005F01C2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5F01C2">
        <w:rPr>
          <w:rFonts w:asciiTheme="minorHAnsi" w:hAnsiTheme="minorHAnsi" w:cstheme="minorHAnsi"/>
          <w:sz w:val="20"/>
          <w:szCs w:val="20"/>
        </w:rPr>
        <w:fldChar w:fldCharType="end"/>
      </w:r>
      <w:bookmarkEnd w:id="16"/>
      <w:r w:rsidRPr="00191039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Радови</w:t>
      </w:r>
      <w:r w:rsidRPr="00AC11B5"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2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A_ConType_2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7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Добра</w:t>
      </w:r>
      <w:r w:rsidRPr="00AC11B5"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3_1"/>
            <w:enabled/>
            <w:calcOnExit w:val="0"/>
            <w:checkBox>
              <w:sizeAuto/>
              <w:default w:val="0"/>
              <w:checked w:val="1"/>
            </w:checkBox>
          </w:ffData>
        </w:fldChar>
      </w:r>
      <w:bookmarkStart w:id="18" w:name="A_ConType_3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8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Услуге</w:t>
      </w:r>
    </w:p>
    <w:p w:rsidR="001F55F6" w:rsidRPr="001F55F6" w:rsidP="00B84A8C" w14:paraId="3AFB026C" w14:textId="57BD64CF">
      <w:pPr>
        <w:pStyle w:val="Odjeljci"/>
        <w:spacing w:before="120"/>
        <w:ind w:left="2155" w:hanging="2155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Главна </w:t>
      </w:r>
      <w:r w:rsidRPr="001F55F6">
        <w:rPr>
          <w:rFonts w:asciiTheme="minorHAnsi" w:hAnsiTheme="minorHAnsi" w:cstheme="minorHAnsi"/>
          <w:b w:val="0"/>
          <w:sz w:val="20"/>
          <w:szCs w:val="20"/>
          <w:highlight w:val="none"/>
          <w:lang w:val="sr-Latn-BA"/>
        </w:rPr>
        <w:t>CPV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 ознака: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9" w:name="26"/>
      <w:bookmarkEnd w:id="19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72267000</w:t>
      </w:r>
    </w:p>
    <w:p w:rsidR="001F55F6" w:rsidRPr="001F55F6" w:rsidP="00B84A8C" w14:paraId="5FF10A8D" w14:textId="1D4DAFE8">
      <w:pPr>
        <w:pStyle w:val="Odjeljci"/>
        <w:spacing w:before="120"/>
        <w:ind w:left="2155" w:hanging="2155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>Назив предмета / партије:</w:t>
      </w:r>
      <w:r w:rsidR="003406EF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ab/>
      </w:r>
      <w:bookmarkStart w:id="20" w:name="1"/>
      <w:bookmarkEnd w:id="20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Услуге одржавања и ажурирања софтвера за рачуноводство</w:t>
      </w:r>
    </w:p>
    <w:p w:rsidR="001F55F6" w:rsidRPr="00B84A8C" w:rsidP="001F55F6" w14:paraId="443A5338" w14:textId="65C24883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Процењена вредност предмета / партије (без ПДВ-а):</w:t>
      </w:r>
      <w:r w:rsidR="00B84A8C">
        <w:rPr>
          <w:rFonts w:cstheme="minorHAnsi"/>
          <w:sz w:val="20"/>
          <w:szCs w:val="20"/>
        </w:rPr>
        <w:t> </w:t>
      </w:r>
      <w:bookmarkStart w:id="21" w:name="2"/>
      <w:bookmarkEnd w:id="21"/>
      <w:r w:rsidRPr="001F55F6" w:rsidR="00B84A8C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380.000,00</w:t>
      </w:r>
      <w:r w:rsidRPr="001F55F6" w:rsidR="00B84A8C">
        <w:rPr>
          <w:rFonts w:cstheme="minorHAnsi"/>
          <w:b/>
          <w:sz w:val="20"/>
          <w:szCs w:val="20"/>
        </w:rPr>
        <w:t> </w:t>
      </w:r>
      <w:r w:rsidRPr="001F55F6">
        <w:rPr>
          <w:rFonts w:cstheme="minorHAnsi"/>
          <w:sz w:val="20"/>
          <w:szCs w:val="20"/>
          <w:lang w:val="sr-Latn-BA"/>
        </w:rPr>
        <w:t>Валута:</w:t>
      </w:r>
      <w:r w:rsidR="00B84A8C">
        <w:rPr>
          <w:rFonts w:cstheme="minorHAnsi"/>
          <w:sz w:val="20"/>
          <w:szCs w:val="20"/>
        </w:rPr>
        <w:t> </w:t>
      </w:r>
      <w:bookmarkStart w:id="22" w:name="3"/>
      <w:bookmarkEnd w:id="22"/>
      <w:r w:rsidRPr="00B84A8C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РСД</w:t>
      </w:r>
    </w:p>
    <w:p w:rsidR="001F55F6" w:rsidRPr="001F55F6" w:rsidP="002A1737" w14:paraId="295073E2" w14:textId="573469BB">
      <w:pPr>
        <w:tabs>
          <w:tab w:val="left" w:pos="1701"/>
        </w:tabs>
        <w:spacing w:before="120"/>
        <w:rPr>
          <w:rFonts w:cstheme="minorHAnsi"/>
          <w:sz w:val="20"/>
          <w:szCs w:val="20"/>
        </w:rPr>
      </w:pPr>
      <w:r w:rsidRPr="001F55F6">
        <w:rPr>
          <w:rFonts w:cstheme="minorHAnsi"/>
          <w:sz w:val="20"/>
          <w:szCs w:val="20"/>
        </w:rPr>
        <w:t>Уговор</w:t>
      </w:r>
      <w:r w:rsidRPr="001F55F6">
        <w:rPr>
          <w:rFonts w:cstheme="minorHAnsi"/>
          <w:sz w:val="20"/>
          <w:szCs w:val="20"/>
        </w:rPr>
        <w:t xml:space="preserve"> се </w:t>
      </w:r>
      <w:r w:rsidRPr="001F55F6">
        <w:rPr>
          <w:rFonts w:cstheme="minorHAnsi"/>
          <w:sz w:val="20"/>
          <w:szCs w:val="20"/>
        </w:rPr>
        <w:t>додељује</w:t>
      </w:r>
      <w:r w:rsidR="00B84A8C">
        <w:rPr>
          <w:rFonts w:cstheme="minorHAnsi"/>
          <w:sz w:val="20"/>
          <w:szCs w:val="20"/>
        </w:rPr>
        <w:t xml:space="preserve"> </w:t>
      </w:r>
      <w:bookmarkStart w:id="23" w:name="10"/>
      <w:bookmarkEnd w:id="23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привредном субјекту</w:t>
      </w:r>
      <w:r w:rsidRPr="001F55F6">
        <w:rPr>
          <w:rFonts w:cstheme="minorHAnsi"/>
          <w:sz w:val="20"/>
          <w:szCs w:val="20"/>
        </w:rPr>
        <w:t>: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10205"/>
      </w:tblGrid>
      <w:tr w14:paraId="24AC14DF" w14:textId="77777777" w:rsidTr="00B84A8C">
        <w:tblPrEx>
          <w:tblW w:w="5000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</w:trPr>
        <w:tc>
          <w:tcPr>
            <w:tcW w:w="5000" w:type="pct"/>
            <w:hideMark/>
          </w:tcPr>
          <w:p w:rsidR="001F55F6" w:rsidRPr="00B84A8C" w:rsidP="002A1737" w14:paraId="098A9613" w14:textId="77777777">
            <w:pP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</w:pPr>
            <w:bookmarkStart w:id="24" w:name="11"/>
            <w:bookmarkEnd w:id="24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ЗУП ДОО БЕОГРАД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5" w:name="12"/>
            <w:bookmarkEnd w:id="25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101744155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6" w:name="13"/>
            <w:bookmarkEnd w:id="26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Устаничка, 64/XИВ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7" w:name="14"/>
            <w:bookmarkEnd w:id="27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Београд (Вождовац)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8" w:name="15"/>
            <w:bookmarkEnd w:id="28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11000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9" w:name="16"/>
            <w:bookmarkEnd w:id="29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  <w:t>Србија</w:t>
            </w:r>
          </w:p>
        </w:tc>
      </w:tr>
    </w:tbl>
    <w:p w:rsidR="00A9707B" w:rsidRPr="00A9707B" w:rsidP="002A1737" w14:paraId="602D96C0" w14:textId="77777777">
      <w:pPr>
        <w:tabs>
          <w:tab w:val="left" w:pos="2438"/>
        </w:tabs>
        <w:spacing w:after="120"/>
        <w:rPr>
          <w:rFonts w:cstheme="minorHAnsi"/>
          <w:bCs/>
          <w:sz w:val="20"/>
          <w:szCs w:val="20"/>
        </w:rPr>
      </w:pPr>
    </w:p>
    <w:p w:rsidR="001F55F6" w:rsidRPr="00B84A8C" w:rsidP="00B84A8C" w14:paraId="167338BB" w14:textId="2512E024">
      <w:pPr>
        <w:tabs>
          <w:tab w:val="left" w:pos="2438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bCs/>
          <w:sz w:val="20"/>
          <w:szCs w:val="20"/>
        </w:rPr>
        <w:t>Вредност</w:t>
      </w:r>
      <w:r w:rsidRPr="001F55F6">
        <w:rPr>
          <w:rFonts w:cstheme="minorHAnsi"/>
          <w:bCs/>
          <w:sz w:val="20"/>
          <w:szCs w:val="20"/>
        </w:rPr>
        <w:t xml:space="preserve"> </w:t>
      </w:r>
      <w:r w:rsidRPr="001F55F6">
        <w:rPr>
          <w:rFonts w:cstheme="minorHAnsi"/>
          <w:bCs/>
          <w:sz w:val="20"/>
          <w:szCs w:val="20"/>
        </w:rPr>
        <w:t>уговора</w:t>
      </w:r>
      <w:r w:rsidRPr="001F55F6">
        <w:rPr>
          <w:rFonts w:cstheme="minorHAnsi"/>
          <w:bCs/>
          <w:sz w:val="20"/>
          <w:szCs w:val="20"/>
        </w:rPr>
        <w:t xml:space="preserve"> (без ПДВ):</w:t>
      </w:r>
      <w:r w:rsidR="00B84A8C">
        <w:rPr>
          <w:rFonts w:cstheme="minorHAnsi"/>
          <w:bCs/>
          <w:sz w:val="20"/>
          <w:szCs w:val="20"/>
        </w:rPr>
        <w:tab/>
      </w:r>
      <w:bookmarkStart w:id="30" w:name="4"/>
      <w:bookmarkEnd w:id="30"/>
      <w:r w:rsidRPr="00B84A8C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420.000,00</w:t>
      </w:r>
    </w:p>
    <w:p w:rsidR="001F55F6" w:rsidRPr="00B84A8C" w:rsidP="00B84A8C" w14:paraId="5D5413F5" w14:textId="2CCC13D0">
      <w:pPr>
        <w:tabs>
          <w:tab w:val="left" w:pos="2438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bCs/>
          <w:sz w:val="20"/>
          <w:szCs w:val="20"/>
        </w:rPr>
        <w:t>Вредност</w:t>
      </w:r>
      <w:r w:rsidRPr="001F55F6">
        <w:rPr>
          <w:rFonts w:cstheme="minorHAnsi"/>
          <w:bCs/>
          <w:sz w:val="20"/>
          <w:szCs w:val="20"/>
        </w:rPr>
        <w:t xml:space="preserve"> </w:t>
      </w:r>
      <w:r w:rsidRPr="001F55F6">
        <w:rPr>
          <w:rFonts w:cstheme="minorHAnsi"/>
          <w:bCs/>
          <w:sz w:val="20"/>
          <w:szCs w:val="20"/>
        </w:rPr>
        <w:t>уговора</w:t>
      </w:r>
      <w:r w:rsidRPr="001F55F6">
        <w:rPr>
          <w:rFonts w:cstheme="minorHAnsi"/>
          <w:bCs/>
          <w:sz w:val="20"/>
          <w:szCs w:val="20"/>
        </w:rPr>
        <w:t xml:space="preserve"> (</w:t>
      </w:r>
      <w:r w:rsidRPr="001F55F6">
        <w:rPr>
          <w:rFonts w:cstheme="minorHAnsi"/>
          <w:bCs/>
          <w:sz w:val="20"/>
          <w:szCs w:val="20"/>
        </w:rPr>
        <w:t>са</w:t>
      </w:r>
      <w:r w:rsidRPr="001F55F6">
        <w:rPr>
          <w:rFonts w:cstheme="minorHAnsi"/>
          <w:bCs/>
          <w:sz w:val="20"/>
          <w:szCs w:val="20"/>
        </w:rPr>
        <w:t xml:space="preserve"> ПДВ):</w:t>
      </w:r>
      <w:r w:rsidR="00B84A8C">
        <w:rPr>
          <w:rFonts w:cstheme="minorHAnsi"/>
          <w:bCs/>
          <w:sz w:val="20"/>
          <w:szCs w:val="20"/>
        </w:rPr>
        <w:tab/>
      </w:r>
      <w:bookmarkStart w:id="31" w:name="5"/>
      <w:bookmarkEnd w:id="31"/>
      <w:r w:rsidRPr="00B84A8C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504.000,00</w:t>
      </w:r>
    </w:p>
    <w:p w:rsidR="001F55F6" w:rsidRPr="00B84A8C" w:rsidP="00B84A8C" w14:paraId="7D8E766A" w14:textId="69B2075D">
      <w:pPr>
        <w:tabs>
          <w:tab w:val="left" w:pos="2410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sz w:val="20"/>
          <w:szCs w:val="20"/>
        </w:rPr>
        <w:t>Валута:</w:t>
      </w:r>
      <w:r w:rsidR="00B84A8C">
        <w:rPr>
          <w:rFonts w:cstheme="minorHAnsi"/>
          <w:sz w:val="20"/>
          <w:szCs w:val="20"/>
        </w:rPr>
        <w:t> </w:t>
      </w:r>
      <w:bookmarkStart w:id="32" w:name="6"/>
      <w:bookmarkEnd w:id="32"/>
      <w:r w:rsidRPr="00B84A8C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РСД</w:t>
      </w:r>
    </w:p>
    <w:p w:rsidR="00A9707B" w:rsidRPr="00A9707B" w:rsidP="001F55F6" w14:paraId="3C53BC4E" w14:textId="77777777">
      <w:pPr>
        <w:spacing w:before="120" w:after="120"/>
        <w:rPr>
          <w:rFonts w:cstheme="minorHAnsi"/>
          <w:bCs/>
          <w:sz w:val="20"/>
          <w:szCs w:val="20"/>
        </w:rPr>
        <w:sectPr w:rsidSect="000A667E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7" w:h="16840" w:code="9"/>
          <w:pgMar w:top="851" w:right="851" w:bottom="1134" w:left="851" w:header="567" w:footer="851" w:gutter="0"/>
          <w:cols w:space="708"/>
          <w:docGrid w:linePitch="360"/>
        </w:sectPr>
      </w:pPr>
      <w:bookmarkEnd w:id="0"/>
    </w:p>
    <w:tbl>
      <w:tblPr>
        <w:tblStyle w:val="TableNormal"/>
        <w:tblCellMar>
          <w:left w:w="0" w:type="dxa"/>
          <w:right w:w="0" w:type="dxa"/>
        </w:tblCellMar>
        <w:tblLook w:val="0000"/>
      </w:tblPr>
      <w:tblGrid>
        <w:gridCol w:w="11"/>
        <w:gridCol w:w="4422"/>
        <w:gridCol w:w="10964"/>
        <w:gridCol w:w="13"/>
        <w:gridCol w:w="179"/>
      </w:tblGrid>
      <w:tr>
        <w:tblPrEx>
          <w:tblCellMar>
            <w:left w:w="0" w:type="dxa"/>
            <w:right w:w="0" w:type="dxa"/>
          </w:tblCellMar>
          <w:tblLook w:val="0000"/>
        </w:tblPrEx>
        <w:trPr>
          <w:trHeight w:val="453"/>
        </w:trPr>
        <w:tc>
          <w:tcPr>
            <w:tcW w:w="15589" w:type="dxa"/>
            <w:gridSpan w:val="5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590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75"/>
              </w:trPr>
              <w:tc>
                <w:tcPr>
                  <w:tcW w:w="1559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8"/>
                      <w:szCs w:val="20"/>
                    </w:rPr>
                    <w:t>ОБРАЗЛОЖЕЊЕ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40"/>
        </w:trPr>
        <w:tc>
          <w:tcPr>
            <w:tcW w:w="11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442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0964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gridSpan w:val="3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3752"/>
              <w:gridCol w:w="11645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545"/>
              </w:trPr>
              <w:tc>
                <w:tcPr>
                  <w:tcW w:w="15397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поступку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Назив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Услуге одржавања и ажурирања софтвера за рачуноводство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Реф. број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405-56/2025-ИИИ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Преговарачки поступак без објављивања јавног позива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и датум одлуке о спровођењу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405-56/2025-ИИИ, 09.06.2025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Процењена вредност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380.000,00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Техника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ЦПВ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72267000-Услуге одржавања и поправке софтвера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Кратак опис набавке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НЕ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60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Образложење зашто предмет није 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Правни основ за покретање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Члан 61. став 1. тач. 1) подтач. (3)-само одређени привредни субјект може да испоручи добра, пружи услуге или изведе радове - због заштите ексклузивних права, укључујући права интелектуалне својине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60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Образложење правног основа за покретање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Због потребе одржавања  континуитета у раду Одељења за буџет и финансије  Општинске управе Кладово, неопходно је наставити са пружањем услуге одржавања софтверских модула (програма) од стране добављача - Завод за унапређење пословања д.о.о. Београд,   обзиром да је од истог и набављен програм (софтвер) и да од самог почетака коришћења и рада програма и  даље исти обавља предметну услугу. С обзиром да постоје искључива права наведеног предузећа на изворни код, тј. софтвер који су израдили,  ниједан други понуђач не може приступити истом и пружати услуге одржавања.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2025/С Ф26-0000702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Обавештење о спровођењу преговарачког поступка без објављивања јавног позива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Објављено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12.06.2025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Рок за подношење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20.06.2025 10:00:00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410" w:type="dxa"/>
            <w:gridSpan w:val="4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410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32"/>
              </w:trPr>
              <w:tc>
                <w:tcPr>
                  <w:tcW w:w="1541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Чланови комисије за јавну набавку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Име и презиме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Драгиша Матасаревић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510"/>
        </w:trPr>
        <w:tc>
          <w:tcPr>
            <w:tcW w:w="15410" w:type="dxa"/>
            <w:gridSpan w:val="4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411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32"/>
              </w:trPr>
              <w:tc>
                <w:tcPr>
                  <w:tcW w:w="15411" w:type="dxa"/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FFFFFF"/>
                      <w:sz w:val="28"/>
                      <w:szCs w:val="20"/>
                    </w:rPr>
                    <w:t>Фаза поступка: Почетне понуде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gridSpan w:val="3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7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3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предмету / партијама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02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97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102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52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Ово је коначна фаза подношења понуда у поступку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Услуге одржавања и ажурирања софтвера за рачуноводство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56"/>
        </w:trPr>
        <w:tc>
          <w:tcPr>
            <w:tcW w:w="11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442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0964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1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5386" w:type="dxa"/>
            <w:gridSpan w:val="2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3741"/>
              <w:gridCol w:w="11644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75"/>
              </w:trPr>
              <w:tc>
                <w:tcPr>
                  <w:tcW w:w="15385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Позиви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Датум и време упућивања позива:</w:t>
                  </w:r>
                </w:p>
              </w:tc>
              <w:tc>
                <w:tcPr>
                  <w:tcW w:w="116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0"/>
                      <w:szCs w:val="20"/>
                    </w:rPr>
                    <w:t>17.06.2025 09:39:40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Рок за подношење:</w:t>
                  </w:r>
                </w:p>
              </w:tc>
              <w:tc>
                <w:tcPr>
                  <w:tcW w:w="116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0"/>
                      <w:szCs w:val="20"/>
                    </w:rPr>
                    <w:t>20.06.2025 10:00:00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1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4422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3741"/>
              <w:gridCol w:w="680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509"/>
              </w:trPr>
              <w:tc>
                <w:tcPr>
                  <w:tcW w:w="37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Позвани привредни субјекти:</w:t>
                  </w:r>
                </w:p>
              </w:tc>
              <w:tc>
                <w:tcPr>
                  <w:tcW w:w="6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textDirection w:val="tbRlV"/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0"/>
                      <w:szCs w:val="20"/>
                    </w:rPr>
                    <w:t>101744155</w:t>
                    <w:br/>
                    <w:t>ЗУП ДОО БЕОГРАД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0"/>
                      <w:szCs w:val="20"/>
                    </w:rPr>
                    <w:t>Услуге одржавања и ажурирања софтвера за рачуноводство</w:t>
                  </w:r>
                </w:p>
              </w:tc>
              <w:tc>
                <w:tcPr>
                  <w:tcW w:w="6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X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4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Style w:val="TableNormal"/>
        <w:tblCellMar>
          <w:left w:w="0" w:type="dxa"/>
          <w:right w:w="0" w:type="dxa"/>
        </w:tblCellMar>
        <w:tblLook w:val="0000"/>
      </w:tblPr>
      <w:tblGrid>
        <w:gridCol w:w="15397"/>
        <w:gridCol w:w="192"/>
      </w:tblGrid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7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Подаци о отварању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Датум и време отварања: 20.06.2025 10:00:00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Електронско отварање понуда завршено у: 20.06.2025 10:01:56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064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73"/>
                    <w:gridCol w:w="2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28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пристиглих понуда / пријава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6625"/>
                          <w:gridCol w:w="2257"/>
                          <w:gridCol w:w="2233"/>
                          <w:gridCol w:w="1401"/>
                          <w:gridCol w:w="2856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Облик понуде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Ознака / број понуде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Подизвођачи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Датум и време подношења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ЗУП ДОО БЕОГРАД, Устаничка, 64/XИВ, 11000, Београд (Вождовац),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01-42/25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17.6.2025. 13:40:49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62"/>
        </w:trPr>
        <w:tc>
          <w:tcPr>
            <w:tcW w:w="15397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Style w:val="TableNormal"/>
        <w:tblCellMar>
          <w:left w:w="0" w:type="dxa"/>
          <w:right w:w="0" w:type="dxa"/>
        </w:tblCellMar>
        <w:tblLook w:val="0000"/>
      </w:tblPr>
      <w:tblGrid>
        <w:gridCol w:w="15392"/>
        <w:gridCol w:w="13"/>
        <w:gridCol w:w="179"/>
      </w:tblGrid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2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2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82"/>
              </w:trPr>
              <w:tc>
                <w:tcPr>
                  <w:tcW w:w="1539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поднетих понуда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02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8310"/>
                    <w:gridCol w:w="7081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2641"/>
                          <w:gridCol w:w="1133"/>
                          <w:gridCol w:w="1133"/>
                          <w:gridCol w:w="1133"/>
                          <w:gridCol w:w="1133"/>
                          <w:gridCol w:w="113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ЗУП ДОО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420000.00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504000.00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50"/>
        </w:trPr>
        <w:tc>
          <w:tcPr>
            <w:tcW w:w="153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2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7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понуда након допуштених исправки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02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8310"/>
                    <w:gridCol w:w="7087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2641"/>
                          <w:gridCol w:w="1133"/>
                          <w:gridCol w:w="1133"/>
                          <w:gridCol w:w="1133"/>
                          <w:gridCol w:w="1133"/>
                          <w:gridCol w:w="113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ЗУП ДОО БЕОГРАД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420000.00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504000.00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7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48"/>
        </w:trPr>
        <w:tc>
          <w:tcPr>
            <w:tcW w:w="153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405" w:type="dxa"/>
            <w:gridSpan w:val="2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411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18"/>
              </w:trPr>
              <w:tc>
                <w:tcPr>
                  <w:tcW w:w="15411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Стручна оцена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68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411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411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533"/>
                          <w:gridCol w:w="2834"/>
                          <w:gridCol w:w="2834"/>
                          <w:gridCol w:w="2154"/>
                          <w:gridCol w:w="2154"/>
                          <w:gridCol w:w="899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Прихватљиво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Одбијено или се не разматра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 (са ПДВ)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ЗУП ДОО БЕОГРАД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420.000,00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504.000,00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14"/>
        </w:trPr>
        <w:tc>
          <w:tcPr>
            <w:tcW w:w="153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405" w:type="dxa"/>
            <w:gridSpan w:val="2"/>
            <w:shd w:val="clear" w:color="auto" w:fill="auto"/>
          </w:tcPr>
          <w:tbl>
            <w:tblPr>
              <w:tblStyle w:val="TableNormal"/>
              <w:tblCellMar>
                <w:left w:w="0" w:type="dxa"/>
                <w:right w:w="0" w:type="dxa"/>
              </w:tblCellMar>
              <w:tblLook w:val="0000"/>
            </w:tblPr>
            <w:tblGrid>
              <w:gridCol w:w="15411"/>
            </w:tblGrid>
            <w:tr>
              <w:tblPrEx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11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741"/>
                    <w:gridCol w:w="11631"/>
                    <w:gridCol w:w="13"/>
                    <w:gridCol w:w="1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35"/>
                          <w:gridCol w:w="1159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Уговор ће се доделити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Сукоб интереса који је 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Није утврђен сукоб интереса.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500"/>
                          <w:gridCol w:w="1614"/>
                          <w:gridCol w:w="7306"/>
                          <w:gridCol w:w="189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Ранг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ранга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Бира се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ЗУП ДОО БЕОГРАД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420.000,00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41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избора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11631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 испуњава све услове тражене конкурсном докумнетацијом. Понуђена цена превазилази процењену вредост набавке.У складу са чл.146.став 2 ЗЈН Наручилац ће прихвитити  понуду.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514"/>
        </w:trPr>
        <w:tc>
          <w:tcPr>
            <w:tcW w:w="153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Style w:val="TableNormal"/>
        <w:tblCellMar>
          <w:left w:w="0" w:type="dxa"/>
          <w:right w:w="0" w:type="dxa"/>
        </w:tblCellMar>
        <w:tblLook w:val="0000"/>
      </w:tblPr>
      <w:tblGrid>
        <w:gridCol w:w="15397"/>
        <w:gridCol w:w="192"/>
      </w:tblGrid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7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67"/>
              </w:trPr>
              <w:tc>
                <w:tcPr>
                  <w:tcW w:w="153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Кратак опис тока преговора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3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8. Констатовано је  се да отварању понуда не присуствује ниједно заинтересовано лице.</w:t>
                    <w:br/>
                    <w:t xml:space="preserve">9. До рока одређеног за подошење понуда путем портала је поднета једна понуда следећег понуђача: и то </w:t>
                    <w:br/>
                    <w:t xml:space="preserve"> „ЗУП”  ДОО  Београд     са понуђеном ценом од   420.000,00 динара без ПДВ-а  .   Пошто није било  присутног представника понуђача, понуђеном ценом се сматра цена у понуди.</w:t>
                    <w:br/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>
      <w:pPr>
        <w:spacing w:before="0" w:after="0"/>
        <w:rPr>
          <w:rFonts w:ascii="Times New Roman" w:eastAsia="Times New Roman" w:hAnsi="Times New Roman"/>
          <w:sz w:val="20"/>
          <w:szCs w:val="20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6837" w:h="11905" w:orient="landscape"/>
          <w:pgMar w:top="566" w:right="566" w:bottom="566" w:left="680" w:header="0" w:footer="0"/>
          <w:cols w:space="720"/>
        </w:sectPr>
      </w:pPr>
    </w:p>
    <w:p w:rsidR="00A9707B" w:rsidRPr="00A37023" w:rsidP="008C5725" w14:paraId="08E7E656" w14:textId="7CE6A5F4">
      <w:pPr>
        <w:rPr>
          <w:rFonts w:ascii="Calibri" w:eastAsia="Calibri" w:hAnsi="Calibri" w:cs="Calibri"/>
          <w:w w:val="100"/>
          <w:sz w:val="20"/>
          <w:szCs w:val="20"/>
        </w:rPr>
      </w:pPr>
      <w:bookmarkStart w:id="33" w:name="_Hlk32839505_0"/>
      <w:bookmarkStart w:id="34" w:name="1_0"/>
      <w:bookmarkEnd w:id="34"/>
      <w:r w:rsidRPr="00A37023">
        <w:rPr>
          <w:rFonts w:ascii="Calibri" w:eastAsia="Calibri" w:hAnsi="Calibri" w:cs="Calibri"/>
          <w:w w:val="100"/>
          <w:sz w:val="20"/>
          <w:szCs w:val="20"/>
        </w:rPr>
        <w:t>Понуђач испуњава све услове тражене конкурсном докумнетацијом. Понуђена цена превазилази процењену вредост набавке.У складу са чл.146.став 2 ЗЈН Наручилац ће прихвитити  понуду  у складу са чланом 146.став 2. ЗЈН.</w:t>
      </w:r>
    </w:p>
    <w:tbl>
      <w:tblPr>
        <w:tblStyle w:val="TableGrid0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342"/>
      </w:tblGrid>
      <w:tr w14:paraId="19BFD4A5" w14:textId="77777777" w:rsidTr="006E13B1">
        <w:tblPrEx>
          <w:tblW w:w="0" w:type="auto"/>
          <w:tblInd w:w="-14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0342" w:type="dxa"/>
          </w:tcPr>
          <w:p w:rsidR="006E13B1" w:rsidRPr="00F61EC9" w:rsidP="006E13B1" w14:paraId="35A89C06" w14:textId="7A8528B3">
            <w:pPr>
              <w:spacing w:before="120" w:after="120"/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 xml:space="preserve"> </w:t>
            </w:r>
            <w:r w:rsidRPr="00F61EC9"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Упутство о прав</w:t>
            </w:r>
            <w:r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н</w:t>
            </w:r>
            <w:r w:rsidRPr="00F61EC9"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ом средству:</w:t>
            </w:r>
          </w:p>
          <w:p w:rsidR="006E13B1" w:rsidRPr="006E13B1" w:rsidP="006E13B1" w14:paraId="196D8624" w14:textId="1E8B9B8C">
            <w:pPr>
              <w:spacing w:before="120" w:after="120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bookmarkStart w:id="35" w:name="2_0"/>
            <w:bookmarkEnd w:id="35"/>
            <w:r w:rsidRPr="006E13B1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Против ове одлуке, понуђач може да поднесе захтев за заштиту права у року од десет дана од дана објављивања на Порталу јавних набавки у складу са одредбама Закона о јавним набавкама („Службени гласник“, број 91/19).  Наручилац задржава право да закључи уговор о јавној набавци и пре истека рока за подношење захтева за заштиту права у складу са чланом 151. став 2. тачка 3. Закона о јавним набавкама</w:t>
            </w:r>
          </w:p>
        </w:tc>
      </w:tr>
    </w:tbl>
    <w:p w:rsidR="006E13B1" w:rsidP="008C5725" w14:paraId="02195C9E" w14:textId="77777777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p w:rsidR="006E13B1" w:rsidP="008C5725" w14:paraId="619FB1DB" w14:textId="77777777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p w:rsidR="006E13B1" w:rsidP="008C5725" w14:paraId="60C4A8F4" w14:textId="77777777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  <w:bookmarkEnd w:id="33"/>
    </w:p>
    <w:sectPr w:rsidSect="00C9330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nextPage"/>
      <w:pgSz w:w="11907" w:h="16840" w:code="9"/>
      <w:pgMar w:top="851" w:right="851" w:bottom="1134" w:left="851" w:header="567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9E8" w:rsidRPr="005349E8" w:rsidP="005349E8" w14:paraId="7EA13C2B" w14:textId="07670DCD">
    <w:pPr>
      <w:pStyle w:val="Footer"/>
      <w:tabs>
        <w:tab w:val="clear" w:pos="4680"/>
        <w:tab w:val="center" w:pos="5103"/>
        <w:tab w:val="clear" w:pos="9360"/>
        <w:tab w:val="right" w:pos="10205"/>
      </w:tabs>
      <w:rPr>
        <w:caps/>
        <w:szCs w:val="18"/>
        <w:lang w:val="hr-HR"/>
      </w:rPr>
    </w:pPr>
    <w:r>
      <w:rPr>
        <w:caps/>
        <w:noProof/>
        <w:sz w:val="12"/>
        <w:szCs w:val="12"/>
        <w:lang w:val="hr-H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-27635</wp:posOffset>
              </wp:positionV>
              <wp:extent cx="6478575" cy="0"/>
              <wp:effectExtent l="0" t="0" r="0" b="0"/>
              <wp:wrapTopAndBottom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4785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" o:spid="_x0000_s2049" style="mso-width-percent:0;mso-width-relative:margin;mso-wrap-distance-bottom:0;mso-wrap-distance-left:9pt;mso-wrap-distance-right:9pt;mso-wrap-distance-top:0;mso-wrap-style:square;position:absolute;visibility:visible;z-index:251659264" from="0,-2.2pt" to="510.1pt,-2.2pt" strokecolor="black" strokeweight="0.5pt">
              <v:stroke joinstyle="miter"/>
              <w10:wrap type="topAndBottom"/>
            </v:line>
          </w:pict>
        </mc:Fallback>
      </mc:AlternateContent>
    </w:r>
    <w:r w:rsidRPr="001F55F6" w:rsidR="001F55F6">
      <w:rPr>
        <w:caps/>
        <w:noProof/>
        <w:sz w:val="12"/>
        <w:szCs w:val="12"/>
        <w:lang w:val="hr-HR"/>
      </w:rPr>
      <w:t>ОДЛУКА О ДОДЕЛИ УГОВОРА</w:t>
    </w:r>
    <w:r>
      <w:rPr>
        <w:caps/>
        <w:sz w:val="12"/>
        <w:szCs w:val="12"/>
        <w:lang w:val="hr-HR"/>
      </w:rPr>
      <w:tab/>
    </w:r>
    <w:r>
      <w:rPr>
        <w:caps/>
        <w:sz w:val="12"/>
        <w:szCs w:val="12"/>
        <w:lang w:val="hr-HR"/>
      </w:rPr>
      <w:tab/>
    </w:r>
    <w:r w:rsidRPr="00FE399E">
      <w:rPr>
        <w:caps/>
        <w:szCs w:val="18"/>
        <w:lang w:val="hr-HR"/>
      </w:rPr>
      <w:fldChar w:fldCharType="begin"/>
    </w:r>
    <w:r w:rsidRPr="00FE399E">
      <w:rPr>
        <w:caps/>
        <w:szCs w:val="18"/>
        <w:lang w:val="hr-HR"/>
      </w:rPr>
      <w:instrText xml:space="preserve"> ПАГЕ  \* Арабиц  \* МЕРГЕФОРМАТ </w:instrText>
    </w:r>
    <w:r w:rsidRPr="00FE399E">
      <w:rPr>
        <w:caps/>
        <w:szCs w:val="18"/>
        <w:lang w:val="hr-HR"/>
      </w:rPr>
      <w:fldChar w:fldCharType="separate"/>
    </w:r>
    <w:r w:rsidR="001F27FD">
      <w:rPr>
        <w:caps/>
        <w:noProof/>
        <w:szCs w:val="18"/>
        <w:lang w:val="hr-HR"/>
      </w:rPr>
      <w:t>1</w:t>
    </w:r>
    <w:r w:rsidRPr="00FE399E">
      <w:rPr>
        <w:caps/>
        <w:szCs w:val="18"/>
        <w:lang w:val="hr-H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9E8" w:rsidRPr="005349E8" w:rsidP="005349E8" w14:textId="5F3AA23E">
    <w:pPr>
      <w:pStyle w:val="Footer"/>
      <w:tabs>
        <w:tab w:val="clear" w:pos="4680"/>
        <w:tab w:val="center" w:pos="5103"/>
        <w:tab w:val="clear" w:pos="9360"/>
        <w:tab w:val="right" w:pos="10205"/>
      </w:tabs>
      <w:rPr>
        <w:caps/>
        <w:szCs w:val="18"/>
        <w:lang w:val="hr-HR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hyphenationZone w:val="425"/>
  <w:drawingGridHorizontalSpacing w:val="57"/>
  <w:drawingGridVerticalSpacing w:val="57"/>
  <w:displayHorizontalDrawingGridEvery w:val="5"/>
  <w:displayVerticalDrawingGridEvery w:val="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7E"/>
    <w:rsid w:val="00024B57"/>
    <w:rsid w:val="000377CB"/>
    <w:rsid w:val="00037CFF"/>
    <w:rsid w:val="00064642"/>
    <w:rsid w:val="00087A93"/>
    <w:rsid w:val="00092830"/>
    <w:rsid w:val="000A667E"/>
    <w:rsid w:val="000F6975"/>
    <w:rsid w:val="00165E99"/>
    <w:rsid w:val="00191039"/>
    <w:rsid w:val="001B4006"/>
    <w:rsid w:val="001F27FD"/>
    <w:rsid w:val="001F55F6"/>
    <w:rsid w:val="002A1737"/>
    <w:rsid w:val="002B375A"/>
    <w:rsid w:val="002B5412"/>
    <w:rsid w:val="002C5886"/>
    <w:rsid w:val="002E6AB7"/>
    <w:rsid w:val="003406EF"/>
    <w:rsid w:val="00342432"/>
    <w:rsid w:val="003753D5"/>
    <w:rsid w:val="00390B66"/>
    <w:rsid w:val="003F4A2A"/>
    <w:rsid w:val="00430FB5"/>
    <w:rsid w:val="00471857"/>
    <w:rsid w:val="004C29F7"/>
    <w:rsid w:val="004D3A78"/>
    <w:rsid w:val="005349E8"/>
    <w:rsid w:val="00544D4B"/>
    <w:rsid w:val="0059265A"/>
    <w:rsid w:val="005B6EAC"/>
    <w:rsid w:val="005F01C2"/>
    <w:rsid w:val="00601DBA"/>
    <w:rsid w:val="00612616"/>
    <w:rsid w:val="006335EC"/>
    <w:rsid w:val="00666AE4"/>
    <w:rsid w:val="006A4384"/>
    <w:rsid w:val="006C28AA"/>
    <w:rsid w:val="006C6D30"/>
    <w:rsid w:val="006E13B1"/>
    <w:rsid w:val="00723884"/>
    <w:rsid w:val="007500EB"/>
    <w:rsid w:val="007B33EC"/>
    <w:rsid w:val="008C5725"/>
    <w:rsid w:val="00910CBD"/>
    <w:rsid w:val="00934E20"/>
    <w:rsid w:val="00943D6F"/>
    <w:rsid w:val="00A338C8"/>
    <w:rsid w:val="00A37023"/>
    <w:rsid w:val="00A9707B"/>
    <w:rsid w:val="00AA44B3"/>
    <w:rsid w:val="00AA7988"/>
    <w:rsid w:val="00AC11B5"/>
    <w:rsid w:val="00AE028A"/>
    <w:rsid w:val="00B07D76"/>
    <w:rsid w:val="00B12B6B"/>
    <w:rsid w:val="00B36DFD"/>
    <w:rsid w:val="00B84A8C"/>
    <w:rsid w:val="00BE147A"/>
    <w:rsid w:val="00C3138D"/>
    <w:rsid w:val="00C4780E"/>
    <w:rsid w:val="00CB2A20"/>
    <w:rsid w:val="00CB35CB"/>
    <w:rsid w:val="00D1225B"/>
    <w:rsid w:val="00D1691F"/>
    <w:rsid w:val="00D25CF6"/>
    <w:rsid w:val="00D4767B"/>
    <w:rsid w:val="00DE52D6"/>
    <w:rsid w:val="00DF4791"/>
    <w:rsid w:val="00E22A9B"/>
    <w:rsid w:val="00EA7586"/>
    <w:rsid w:val="00F24FBF"/>
    <w:rsid w:val="00F61EC9"/>
    <w:rsid w:val="00F9120D"/>
    <w:rsid w:val="00FE399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w w:val="8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Zaglavlje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ZaglavljeChar">
    <w:name w:val="Zaglavlje Char"/>
    <w:basedOn w:val="DefaultParagraphFont"/>
    <w:link w:val="Header"/>
    <w:uiPriority w:val="99"/>
    <w:rsid w:val="005349E8"/>
  </w:style>
  <w:style w:type="paragraph" w:styleId="Footer">
    <w:name w:val="footer"/>
    <w:basedOn w:val="Normal"/>
    <w:link w:val="Podnoje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  <w:rPr>
      <w:w w:val="85"/>
    </w:rPr>
  </w:style>
  <w:style w:type="character" w:customStyle="1" w:styleId="PodnojeChar">
    <w:name w:val="Podnožje Char"/>
    <w:basedOn w:val="DefaultParagraphFont"/>
    <w:link w:val="Footer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w w:val="85"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pPr>
      <w:spacing w:before="0" w:after="0"/>
    </w:pPr>
    <w:rPr>
      <w:rFonts w:ascii="Times New Roman" w:eastAsia="Times New Roman" w:hAnsi="Times New Roman"/>
      <w:sz w:val="2"/>
      <w:szCs w:val="20"/>
    </w:rPr>
  </w:style>
  <w:style w:type="table" w:customStyle="1" w:styleId="TableGrid0">
    <w:name w:val="Table Grid_0"/>
    <w:basedOn w:val="TableNormal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theme" Target="theme/theme1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OBR_OdlukaODodeli</Template>
  <TotalTime>79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Alena Detan Karlović</cp:lastModifiedBy>
  <cp:revision>16</cp:revision>
  <dcterms:created xsi:type="dcterms:W3CDTF">2020-02-17T13:03:00Z</dcterms:created>
  <dcterms:modified xsi:type="dcterms:W3CDTF">2022-10-13T20:09:00Z</dcterms:modified>
</cp:coreProperties>
</file>