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7 -->
  <w:body>
    <w:p w:rsidR="00910CBD" w:rsidP="001F55F6" w14:paraId="685D4AA3" w14:textId="2A1055A6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0" w:name="_Hlk32839505"/>
      <w:bookmarkStart w:id="1" w:name="21"/>
      <w:bookmarkEnd w:id="1"/>
      <w:r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Opštinska uprava Kladovo</w:t>
      </w:r>
    </w:p>
    <w:p w:rsidR="001F55F6" w:rsidRPr="001F55F6" w:rsidP="001F55F6" w14:paraId="12B24AF9" w14:textId="4FB2963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r>
        <w:rPr>
          <w:rFonts w:cstheme="minorHAnsi"/>
          <w:b/>
          <w:sz w:val="20"/>
          <w:szCs w:val="20"/>
        </w:rPr>
        <w:t>PIB:</w:t>
      </w:r>
      <w:r w:rsidRPr="00191039" w:rsidR="002A1737">
        <w:rPr>
          <w:rFonts w:cstheme="minorHAnsi"/>
          <w:sz w:val="20"/>
          <w:szCs w:val="20"/>
        </w:rPr>
        <w:t> </w:t>
      </w:r>
      <w:bookmarkStart w:id="2" w:name="23"/>
      <w:bookmarkEnd w:id="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100697090</w:t>
      </w:r>
    </w:p>
    <w:p w:rsidR="001F55F6" w:rsidRPr="001F55F6" w:rsidP="001F55F6" w14:paraId="5CF2DAD8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3" w:name="24"/>
      <w:bookmarkEnd w:id="3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ulica Kralja Aleksandra 35</w:t>
      </w:r>
    </w:p>
    <w:p w:rsidR="001F55F6" w:rsidRPr="001F55F6" w:rsidP="001F55F6" w14:paraId="6BC266A2" w14:textId="77777777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</w:pPr>
      <w:bookmarkStart w:id="4" w:name="26"/>
      <w:bookmarkEnd w:id="4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19320</w:t>
      </w:r>
      <w:r w:rsidRPr="001F55F6">
        <w:rPr>
          <w:rFonts w:cstheme="minorHAnsi"/>
          <w:b/>
          <w:sz w:val="20"/>
          <w:szCs w:val="20"/>
        </w:rPr>
        <w:t> </w:t>
      </w:r>
      <w:bookmarkStart w:id="5" w:name="25"/>
      <w:bookmarkEnd w:id="5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Kladovo</w:t>
      </w:r>
    </w:p>
    <w:p w:rsidR="001F55F6" w:rsidRPr="001F55F6" w:rsidP="00A9707B" w14:paraId="75E40E96" w14:textId="233F6431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Republika Srbija</w:t>
      </w:r>
    </w:p>
    <w:p w:rsidR="001F55F6" w:rsidRPr="001F55F6" w:rsidP="001F55F6" w14:paraId="49108E4C" w14:textId="5D1D1718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Datum: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6" w:name="9"/>
      <w:bookmarkEnd w:id="6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04.07.2022</w:t>
      </w:r>
    </w:p>
    <w:p w:rsidR="001F55F6" w:rsidRPr="001F55F6" w:rsidP="001F55F6" w14:paraId="1B2FD28D" w14:textId="400BEBE7">
      <w:pPr>
        <w:tabs>
          <w:tab w:val="left" w:pos="70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Broj: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8"/>
      <w:bookmarkEnd w:id="7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404-82/2022-III</w:t>
      </w:r>
    </w:p>
    <w:p w:rsidR="001F55F6" w:rsidRPr="00A9707B" w:rsidP="00A9707B" w14:paraId="53FD827A" w14:textId="77777777">
      <w:pPr>
        <w:spacing w:before="440" w:after="120"/>
        <w:rPr>
          <w:rFonts w:cstheme="minorHAnsi"/>
          <w:bCs/>
          <w:i/>
          <w:iCs/>
          <w:sz w:val="20"/>
          <w:szCs w:val="20"/>
          <w:lang w:val="sr-Latn-BA" w:eastAsia="lv-LV"/>
        </w:rPr>
      </w:pPr>
      <w:bookmarkStart w:id="8" w:name="7"/>
      <w:bookmarkEnd w:id="8"/>
      <w:r w:rsidRPr="00A9707B"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>Na osnovu člana 146. stav 1. Zakona o javnim nabavkama („Službeni glasnik“, broj 91/19), naručilac donosi,</w:t>
      </w:r>
    </w:p>
    <w:p w:rsidRPr="00A9707B" w:rsidP="00A9707B">
      <w:pPr>
        <w:spacing w:before="440" w:after="120"/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</w:pPr>
      <w:r w:rsidRPr="00A9707B">
        <w:rPr>
          <w:rStyle w:val="DefaultParagraphFont"/>
          <w:rFonts w:ascii="Calibri" w:eastAsia="Calibri" w:hAnsi="Calibri" w:cs="Calibri"/>
          <w:b w:val="0"/>
          <w:i/>
          <w:iCs/>
          <w:caps w:val="0"/>
          <w:smallCaps w:val="0"/>
          <w:strike w:val="0"/>
          <w:noProof/>
          <w:color w:val="auto"/>
          <w:w w:val="100"/>
          <w:sz w:val="20"/>
          <w:szCs w:val="20"/>
          <w:highlight w:val="none"/>
          <w:lang w:val="sr-Latn-BA"/>
        </w:rPr>
        <w:t xml:space="preserve"> Odluku o dodeli ugovora</w:t>
      </w:r>
    </w:p>
    <w:p w:rsidR="001F55F6" w:rsidRPr="001F55F6" w:rsidP="00A9707B" w14:paraId="2E4A0798" w14:textId="77777777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bookmarkStart w:id="9" w:name="_Hlk32839527"/>
      <w:r w:rsidRPr="001F55F6">
        <w:rPr>
          <w:rFonts w:cstheme="minorHAnsi"/>
          <w:b/>
          <w:sz w:val="32"/>
          <w:szCs w:val="32"/>
          <w:lang w:val="sr-Latn-BA"/>
        </w:rPr>
        <w:t>ODLUKA O DODELI UGOVORA</w:t>
      </w:r>
      <w:bookmarkEnd w:id="9"/>
    </w:p>
    <w:p w:rsidR="001F55F6" w:rsidRPr="001F55F6" w:rsidP="001F55F6" w14:paraId="2D28022D" w14:textId="1C9753B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Naručilac: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22"/>
      <w:bookmarkEnd w:id="10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Opštinska uprava Kladovo</w:t>
      </w:r>
    </w:p>
    <w:p w:rsidR="001F55F6" w:rsidRPr="001F55F6" w:rsidP="001F55F6" w14:paraId="53D9E1CD" w14:textId="7D10742A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Referentni broj: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9"/>
      <w:bookmarkEnd w:id="1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404-82/2022-III</w:t>
      </w:r>
    </w:p>
    <w:p w:rsidR="001F55F6" w:rsidRPr="001F55F6" w:rsidP="001F55F6" w14:paraId="02CFF5D7" w14:textId="349C974D">
      <w:pPr>
        <w:pStyle w:val="Odjeljci"/>
        <w:spacing w:before="120"/>
        <w:ind w:left="1418" w:hanging="1418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Naziv nabavke: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Nabavka, transport i montaža topijarne cvetne skulpture - most</w:t>
      </w:r>
    </w:p>
    <w:p w:rsidR="001F55F6" w:rsidRPr="001F55F6" w:rsidP="003406EF" w14:paraId="2E1A1AD2" w14:textId="4AF86F39">
      <w:pPr>
        <w:tabs>
          <w:tab w:val="left" w:pos="3119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Broj oglasa na Portalu javnih nabavki:</w:t>
      </w:r>
      <w:r w:rsidR="003406EF">
        <w:rPr>
          <w:rFonts w:cstheme="minorHAnsi"/>
          <w:b/>
          <w:sz w:val="20"/>
          <w:szCs w:val="20"/>
        </w:rPr>
        <w:tab/>
      </w:r>
      <w:bookmarkStart w:id="13" w:name="17"/>
      <w:bookmarkEnd w:id="13"/>
      <w:r w:rsidRPr="001F55F6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2022/S F02-0024207</w:t>
      </w:r>
    </w:p>
    <w:p w:rsidR="001F55F6" w:rsidRPr="001F55F6" w:rsidP="003406EF" w14:paraId="6AD185A0" w14:textId="4AA6AFE2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Vrsta ugovora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5F01C2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A_ConType_1_1"/>
      <w:r w:rsidRPr="005F01C2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5F01C2">
        <w:rPr>
          <w:rFonts w:asciiTheme="minorHAnsi" w:hAnsiTheme="minorHAnsi" w:cstheme="minorHAnsi"/>
          <w:sz w:val="20"/>
          <w:szCs w:val="20"/>
        </w:rPr>
        <w:fldChar w:fldCharType="end"/>
      </w:r>
      <w:bookmarkEnd w:id="14"/>
      <w:r w:rsidRPr="00191039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Radovi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1"/>
            </w:checkBox>
          </w:ffData>
        </w:fldChar>
      </w:r>
      <w:bookmarkStart w:id="15" w:name="A_ConType_2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t>Dobra</w:t>
      </w:r>
      <w:r w:rsidRPr="00AC11B5"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AC11B5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3_1"/>
      <w:r w:rsidRPr="00AC11B5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4C29F7">
        <w:rPr>
          <w:rFonts w:asciiTheme="minorHAnsi" w:hAnsiTheme="minorHAnsi" w:cstheme="minorHAnsi"/>
          <w:sz w:val="20"/>
          <w:szCs w:val="20"/>
        </w:rPr>
        <w:fldChar w:fldCharType="separate"/>
      </w:r>
      <w:r w:rsidRPr="00AC11B5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 w:rsidRPr="00AC11B5"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Usluge</w:t>
      </w:r>
    </w:p>
    <w:p w:rsidR="001F55F6" w:rsidRPr="001F55F6" w:rsidP="00B84A8C" w14:paraId="3AFB026C" w14:textId="57BD64CF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Glavna </w:t>
      </w:r>
      <w:r w:rsidRPr="001F55F6">
        <w:rPr>
          <w:rFonts w:asciiTheme="minorHAnsi" w:hAnsiTheme="minorHAnsi" w:cstheme="minorHAnsi"/>
          <w:b w:val="0"/>
          <w:sz w:val="20"/>
          <w:szCs w:val="20"/>
          <w:highlight w:val="none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oznaka: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7" w:name="20"/>
      <w:bookmarkEnd w:id="17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03121210</w:t>
      </w:r>
    </w:p>
    <w:p w:rsidR="001F55F6" w:rsidRPr="001F55F6" w:rsidP="00B84A8C" w14:paraId="5FF10A8D" w14:textId="1D4DAFE8">
      <w:pPr>
        <w:pStyle w:val="Odjeljci"/>
        <w:spacing w:before="120"/>
        <w:ind w:left="2155" w:hanging="2155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Naziv predmeta / partije: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8" w:name="1"/>
      <w:bookmarkEnd w:id="18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Nabavka, transport i montaža topijarne cvetne skulpture - most</w:t>
      </w:r>
    </w:p>
    <w:p w:rsidR="001F55F6" w:rsidRPr="00B84A8C" w:rsidP="001F55F6" w14:paraId="443A5338" w14:textId="65C24883">
      <w:pPr>
        <w:spacing w:before="120" w:after="120"/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Procenjena vrednost predmeta / partije (bez PDV-a):</w:t>
      </w:r>
      <w:r w:rsidR="00B84A8C">
        <w:rPr>
          <w:rFonts w:cstheme="minorHAnsi"/>
          <w:sz w:val="20"/>
          <w:szCs w:val="20"/>
        </w:rPr>
        <w:t> </w:t>
      </w:r>
      <w:bookmarkStart w:id="19" w:name="2"/>
      <w:bookmarkEnd w:id="19"/>
      <w:r w:rsidRPr="001F55F6" w:rsid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2.000.000,00</w:t>
      </w:r>
      <w:r w:rsidRPr="001F55F6" w:rsidR="00B84A8C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20" w:name="3"/>
      <w:bookmarkEnd w:id="20"/>
      <w:r w:rsidRPr="00B84A8C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1F55F6" w:rsidRPr="001F55F6" w:rsidP="002A1737" w14:paraId="295073E2" w14:textId="573469BB">
      <w:pPr>
        <w:tabs>
          <w:tab w:val="left" w:pos="1701"/>
        </w:tabs>
        <w:spacing w:before="120"/>
        <w:rPr>
          <w:rFonts w:cstheme="minorHAnsi"/>
          <w:sz w:val="20"/>
          <w:szCs w:val="20"/>
        </w:rPr>
      </w:pPr>
      <w:r w:rsidRPr="001F55F6">
        <w:rPr>
          <w:rFonts w:cstheme="minorHAnsi"/>
          <w:sz w:val="20"/>
          <w:szCs w:val="20"/>
        </w:rPr>
        <w:t>Ugovor</w:t>
      </w:r>
      <w:r w:rsidRPr="001F55F6">
        <w:rPr>
          <w:rFonts w:cstheme="minorHAnsi"/>
          <w:sz w:val="20"/>
          <w:szCs w:val="20"/>
        </w:rPr>
        <w:t xml:space="preserve"> se </w:t>
      </w:r>
      <w:r w:rsidRPr="001F55F6">
        <w:rPr>
          <w:rFonts w:cstheme="minorHAnsi"/>
          <w:sz w:val="20"/>
          <w:szCs w:val="20"/>
        </w:rPr>
        <w:t>dodeljuje</w:t>
      </w:r>
      <w:r w:rsidR="00B84A8C">
        <w:rPr>
          <w:rFonts w:cstheme="minorHAnsi"/>
          <w:sz w:val="20"/>
          <w:szCs w:val="20"/>
        </w:rPr>
        <w:t xml:space="preserve"> </w:t>
      </w:r>
      <w:bookmarkStart w:id="21" w:name="10"/>
      <w:bookmarkEnd w:id="21"/>
      <w:r w:rsidRPr="001F55F6">
        <w:rPr>
          <w:rStyle w:val="DefaultParagraphFont"/>
          <w:rFonts w:ascii="Calibri" w:eastAsia="Calibri" w:hAnsi="Calibri" w:cs="Calibri"/>
          <w:b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</w:rPr>
        <w:t>privrednom subjektu</w:t>
      </w:r>
      <w:r w:rsidRPr="001F55F6">
        <w:rPr>
          <w:rFonts w:cstheme="minorHAnsi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14:paraId="24AC14DF" w14:textId="77777777" w:rsidTr="00B84A8C"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hideMark/>
          </w:tcPr>
          <w:p w:rsidR="001F55F6" w:rsidRPr="00B84A8C" w:rsidP="002A1737" w14:paraId="098A9613" w14:textId="77777777">
            <w:pPr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</w:pPr>
            <w:bookmarkStart w:id="22" w:name="11"/>
            <w:bookmarkEnd w:id="22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VLADIMIR KUCLJAK PR ATELJE ZA IZRADU TOPIJARNIH SKULPTURA KUCLJAK BEOGRAD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2"/>
            <w:bookmarkEnd w:id="23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110217733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3"/>
            <w:bookmarkEnd w:id="24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RAŠE PLAOVIĆA, 10/2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4"/>
            <w:bookmarkEnd w:id="25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Beograd (Zvezdara)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5"/>
            <w:bookmarkEnd w:id="26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  <w:lang w:val="sr-Latn-BA"/>
              </w:rPr>
              <w:t>11000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6"/>
            <w:bookmarkEnd w:id="27"/>
            <w:r w:rsidRPr="00B84A8C">
              <w:rPr>
                <w:rStyle w:val="DefaultParagraphFont"/>
                <w:rFonts w:ascii="Calibri" w:eastAsia="Calibri" w:hAnsi="Calibri" w:cs="Calibri"/>
                <w:b/>
                <w:bCs/>
                <w:i w:val="0"/>
                <w:caps w:val="0"/>
                <w:smallCaps w:val="0"/>
                <w:strike w:val="0"/>
                <w:color w:val="auto"/>
                <w:w w:val="100"/>
                <w:sz w:val="20"/>
                <w:szCs w:val="20"/>
                <w:highlight w:val="none"/>
              </w:rPr>
              <w:t>Srbija</w:t>
            </w:r>
          </w:p>
        </w:tc>
      </w:tr>
    </w:tbl>
    <w:p w:rsidR="00A9707B" w:rsidRPr="00A9707B" w:rsidP="002A1737" w14:paraId="602D96C0" w14:textId="77777777">
      <w:pPr>
        <w:tabs>
          <w:tab w:val="left" w:pos="2438"/>
        </w:tabs>
        <w:spacing w:after="120"/>
        <w:rPr>
          <w:rFonts w:cstheme="minorHAnsi"/>
          <w:bCs/>
          <w:sz w:val="20"/>
          <w:szCs w:val="20"/>
        </w:rPr>
      </w:pPr>
    </w:p>
    <w:p w:rsidR="001F55F6" w:rsidRPr="00B84A8C" w:rsidP="00B84A8C" w14:paraId="167338BB" w14:textId="2512E024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(bez PDV):</w:t>
      </w:r>
      <w:r w:rsidR="00B84A8C">
        <w:rPr>
          <w:rFonts w:cstheme="minorHAnsi"/>
          <w:bCs/>
          <w:sz w:val="20"/>
          <w:szCs w:val="20"/>
        </w:rPr>
        <w:tab/>
      </w:r>
      <w:bookmarkStart w:id="28" w:name="4"/>
      <w:bookmarkEnd w:id="28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1.999.990,00</w:t>
      </w:r>
    </w:p>
    <w:p w:rsidR="001F55F6" w:rsidRPr="00B84A8C" w:rsidP="00B84A8C" w14:paraId="5D5413F5" w14:textId="2CCC13D0">
      <w:pPr>
        <w:tabs>
          <w:tab w:val="left" w:pos="2438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bCs/>
          <w:sz w:val="20"/>
          <w:szCs w:val="20"/>
        </w:rPr>
        <w:t>Vrednost</w:t>
      </w:r>
      <w:r w:rsidRPr="001F55F6">
        <w:rPr>
          <w:rFonts w:cstheme="minorHAnsi"/>
          <w:bCs/>
          <w:sz w:val="20"/>
          <w:szCs w:val="20"/>
        </w:rPr>
        <w:t xml:space="preserve"> </w:t>
      </w:r>
      <w:r w:rsidRPr="001F55F6">
        <w:rPr>
          <w:rFonts w:cstheme="minorHAnsi"/>
          <w:bCs/>
          <w:sz w:val="20"/>
          <w:szCs w:val="20"/>
        </w:rPr>
        <w:t>ugovora</w:t>
      </w:r>
      <w:r w:rsidRPr="001F55F6">
        <w:rPr>
          <w:rFonts w:cstheme="minorHAnsi"/>
          <w:bCs/>
          <w:sz w:val="20"/>
          <w:szCs w:val="20"/>
        </w:rPr>
        <w:t xml:space="preserve"> (</w:t>
      </w:r>
      <w:r w:rsidRPr="001F55F6">
        <w:rPr>
          <w:rFonts w:cstheme="minorHAnsi"/>
          <w:bCs/>
          <w:sz w:val="20"/>
          <w:szCs w:val="20"/>
        </w:rPr>
        <w:t>sa</w:t>
      </w:r>
      <w:r w:rsidRPr="001F55F6">
        <w:rPr>
          <w:rFonts w:cstheme="minorHAnsi"/>
          <w:bCs/>
          <w:sz w:val="20"/>
          <w:szCs w:val="20"/>
        </w:rPr>
        <w:t xml:space="preserve"> PDV):</w:t>
      </w:r>
      <w:r w:rsidR="00B84A8C">
        <w:rPr>
          <w:rFonts w:cstheme="minorHAnsi"/>
          <w:bCs/>
          <w:sz w:val="20"/>
          <w:szCs w:val="20"/>
        </w:rPr>
        <w:tab/>
      </w:r>
      <w:bookmarkStart w:id="29" w:name="5"/>
      <w:bookmarkEnd w:id="29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1.999.990,00</w:t>
      </w:r>
    </w:p>
    <w:p w:rsidR="001F55F6" w:rsidRPr="00B84A8C" w:rsidP="00B84A8C" w14:paraId="7D8E766A" w14:textId="69B2075D">
      <w:pPr>
        <w:tabs>
          <w:tab w:val="left" w:pos="2410"/>
        </w:tabs>
        <w:spacing w:before="120" w:after="120"/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</w:pPr>
      <w:r w:rsidRPr="001F55F6">
        <w:rPr>
          <w:rFonts w:cstheme="minorHAnsi"/>
          <w:sz w:val="20"/>
          <w:szCs w:val="20"/>
        </w:rPr>
        <w:t>Valuta: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30"/>
      <w:r w:rsidRPr="00B84A8C">
        <w:rPr>
          <w:rStyle w:val="DefaultParagraphFont"/>
          <w:rFonts w:ascii="Calibri" w:eastAsia="Calibri" w:hAnsi="Calibri" w:cs="Calibri"/>
          <w:b/>
          <w:bCs/>
          <w:i w:val="0"/>
          <w:caps w:val="0"/>
          <w:smallCaps w:val="0"/>
          <w:strike w:val="0"/>
          <w:color w:val="auto"/>
          <w:w w:val="100"/>
          <w:sz w:val="20"/>
          <w:szCs w:val="20"/>
          <w:highlight w:val="none"/>
          <w:lang w:val="sr-Latn-BA"/>
        </w:rPr>
        <w:t>RSD</w:t>
      </w:r>
    </w:p>
    <w:p w:rsidR="00A9707B" w:rsidRPr="00A9707B" w:rsidP="001F55F6" w14:paraId="3C53BC4E" w14:textId="77777777">
      <w:pPr>
        <w:spacing w:before="120" w:after="120"/>
        <w:rPr>
          <w:rFonts w:cstheme="minorHAnsi"/>
          <w:bCs/>
          <w:sz w:val="20"/>
          <w:szCs w:val="20"/>
        </w:rPr>
        <w:sectPr w:rsidSect="000A667E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bookmarkEnd w:id="0"/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9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t>OBRAZLOŽENJE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0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52"/>
              <w:gridCol w:w="11645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postupku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Naziv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Nabavka, transport i montaža topijarne cvetne skulpture - most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Ref. broj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404-82/2022-III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postupka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Otvoreni postupak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i datum odluke o sprovođenju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404-82/2022-III, 22.06.2022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Procenjena vrednost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2.000.000,00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Tehnika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CPV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03121210-Cvetni aranžmani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Kratak opis nabavke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Nabavka, transport i montaža topijarno cvetne skulpture-most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NE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Obrazloženje zašto predmet nije podeljen u partije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Broj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2022/S F02-0024207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Vrsta oglasa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Javni poziv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Objavljeno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23.06.2022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Rok za podnošenje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04.07.2022 14:00:00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10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0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Članovi komisije za javnu nabavku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Ime i prezime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Ninuška Pešić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Snežana Savić - Opštinska uprava Kladovo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Ivica Đurović</w:t>
                  </w: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Podaci o predmetu / partijama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04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97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52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Naziv partije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Nabavka, transport i montaža topijarne cvetne skulpture - most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Kriterijum za dodelu ugovora na osnovu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Cene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5397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Zahtevi nabavke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Naziv zahteva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isporuke i montaže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539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Rok plaćanja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6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7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Podaci o otvaranju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Datum i vreme otvaranja: 04.07.2022 14:00:00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Elektronsko otvaranje ponuda završeno u: 04.07.2022 14:00:20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73"/>
                    <w:gridCol w:w="2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28"/>
                          <w:gridCol w:w="1164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Broj pristiglih ponuda / prijava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625"/>
                          <w:gridCol w:w="2257"/>
                          <w:gridCol w:w="2233"/>
                          <w:gridCol w:w="1401"/>
                          <w:gridCol w:w="2856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Oblik ponude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Oznaka / broj ponude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Podizvođači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Datum i vreme podnošenja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VLADIMIR KUCLJAK PR ATELJE ZA IZRADU TOPIJARNIH SKULPTURA KUCLJAK BEOGRAD, RAŠE PLAOVIĆA, 10/2, 11000, Beograd (Zvezdara), Srbija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Samostalno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08/2022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30.6.2022. 07:39:19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Prispeli su delovi ponude / prijave koji nisu podneti putem Portala: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Svi delovi koji nisu podneti putem Portala su prispeli blagovremeno:</w:t>
                              </w:r>
                            </w:p>
                          </w:tc>
                          <w:tc>
                            <w:tcPr>
                              <w:tcW w:w="8747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ind w:left="99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Delovi ponude koji nisu podneti putem Portala:</w:t>
                              </w: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Datum i vreme prijema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Cs w:val="20"/>
                                </w:rPr>
                                <w:t>Opis primljenog dela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490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1.7.2022. 12:11:00</w:t>
                              </w:r>
                            </w:p>
                          </w:tc>
                          <w:tc>
                            <w:tcPr>
                              <w:tcW w:w="4257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Prilikom otvaranja ponuda za JN 10/22 – Nabavka, transport i montaža topijarno cvetne skulpture-most, otvoreno je kao deo ponude, sredstvo obezbeđenja, koje je  dostavio ponuđač, 01.07.2022. godine 12:11 časova ponuđač – VLADIMIR KUCLjAK PR KUCLjAK:</w:t>
                                <w:br/>
                                <w:t>- Menica  za ozbiljnost ponude broj: AV 9054755, na iznos: 60.000,00 dinara bez PDV-a.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62"/>
        </w:trPr>
        <w:tc>
          <w:tcPr>
            <w:tcW w:w="15397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Style w:val="TableNormal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2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podnetih ponuda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i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VLADIMIR KUCLJAK PR ATELJE ZA IZRADU TOPIJARNIH SKULPTURA KUCLJAK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1999990.00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1999990.00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Isplata ugovorene cene se vrši po ispostavljenom računu u- roku od 30 dana, od dana prijema urednog računa.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0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392" w:type="dxa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97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Analitički prikaz ponuda nakon dopuštenih ispravki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0578"/>
                    <w:gridCol w:w="4819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0578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641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  <w:gridCol w:w="113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Podaci o ceni</w:t>
                              </w:r>
                            </w:p>
                          </w:tc>
                          <w:tc>
                            <w:tcPr>
                              <w:tcW w:w="4532" w:type="dxa"/>
                              <w:gridSpan w:val="4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Ostali zahtevi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Cena (sa PDV)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 način plaćanja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isporuke i montaže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plaćanja [Dani]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Rok važenja ponude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VLADIMIR KUCLJAK PR ATELJE ZA IZRADU TOPIJARNIH SKULPTURA KUCLJAK BEOGRAD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1999990.00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1999990.00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RSD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Isplata ugovorene cene se vrši po ispostavljenom računu u- roku od 30 dana, od dana prijema urednog računa.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32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819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48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Stručna ocena</w:t>
                  </w:r>
                </w:p>
              </w:tc>
            </w:tr>
            <w:tr>
              <w:tblPrEx>
                <w:tblInd w:w="39" w:type="dxa"/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102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411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33"/>
                          <w:gridCol w:w="2834"/>
                          <w:gridCol w:w="2834"/>
                          <w:gridCol w:w="2154"/>
                          <w:gridCol w:w="2154"/>
                          <w:gridCol w:w="899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Prihvatljivo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Odbijeno ili se ne razmatra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Iznos (sa PDV)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Valuta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VLADIMIR KUCLJAK PR ATELJE ZA IZRADU TOPIJARNIH SKULPTURA KUCLJAK BEOGRAD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NE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1.999.990,00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1.999.990,00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RSD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Napomena uz pregled ponude: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Ponuda je odgovarajuća i prihvatljiva i ispunjava sve uslove iz konkursne dokumentacije.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14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c>
          <w:tcPr>
            <w:tcW w:w="15405" w:type="dxa"/>
            <w:gridSpan w:val="2"/>
            <w:shd w:val="clear" w:color="auto" w:fill="auto"/>
          </w:tcPr>
          <w:tbl>
            <w:tblPr>
              <w:tblStyle w:val="TableNormal"/>
              <w:tblCellMar>
                <w:left w:w="0" w:type="dxa"/>
                <w:right w:w="0" w:type="dxa"/>
              </w:tblCellMar>
              <w:tblLook w:val="0000"/>
            </w:tblPr>
            <w:tblGrid>
              <w:gridCol w:w="15411"/>
            </w:tblGrid>
            <w:tr>
              <w:tblPrEx>
                <w:tblCellMar>
                  <w:left w:w="0" w:type="dxa"/>
                  <w:right w:w="0" w:type="dxa"/>
                </w:tblCellMar>
                <w:tblLook w:val="0000"/>
              </w:tblPrEx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Style w:val="TableNormal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5"/>
                          <w:gridCol w:w="11593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Ugovor će se dodeliti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Sukob interesa koji je utvrđen i mere koje su povodom toga preduzete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Dodatni podaci / Napomena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500"/>
                          <w:gridCol w:w="1614"/>
                          <w:gridCol w:w="7306"/>
                          <w:gridCol w:w="1895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Ponuđač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Rang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ranga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Bira se</w:t>
                              </w:r>
                            </w:p>
                          </w:tc>
                        </w:tr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VLADIMIR KUCLJAK PR ATELJE ZA IZRADU TOPIJARNIH SKULPTURA KUCLJAK BEOGRAD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Cena ponude: 1.999.990,00 RSD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DA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4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Obrazloženje izbora</w:t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Style w:val="TableNormal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631"/>
                        </w:tblGrid>
                        <w:tr>
                          <w:tblPrEx>
                            <w:tblInd w:w="39" w:type="dxa"/>
                            <w:tblCellMar>
                              <w:left w:w="0" w:type="dxa"/>
                              <w:right w:w="0" w:type="dxa"/>
                            </w:tblCellMar>
                            <w:tblLook w:val="0000"/>
                          </w:tblPrEx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                          <w:br/>
                                <w:t>Nakon pregleda celokupne ponude utvrđeno je da je ponuđena vrednost za predmet javne nabavke niža od procenjene vrednosti javne nabavke, da ponuda ponuđača u potpunosti odgovara kriterijumima datim u predmetnoj nabavci i da je ponuda prihvatljiva.</w:t>
                                <w:br/>
                              </w:r>
                            </w:p>
                          </w:tc>
                        </w:tr>
                      </w:tbl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>
                    <w:tblPrEx>
                      <w:tblCellMar>
                        <w:left w:w="0" w:type="dxa"/>
                        <w:right w:w="0" w:type="dxa"/>
                      </w:tblCellMar>
                      <w:tblLook w:val="0000"/>
                    </w:tblPrEx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>
        <w:tblPrEx>
          <w:tblCellMar>
            <w:left w:w="0" w:type="dxa"/>
            <w:right w:w="0" w:type="dxa"/>
          </w:tblCellMar>
          <w:tblLook w:val="0000"/>
        </w:tblPrEx>
        <w:trPr>
          <w:trHeight w:val="523"/>
        </w:trPr>
        <w:tc>
          <w:tcPr>
            <w:tcW w:w="15392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>
      <w:pPr>
        <w:spacing w:before="0" w:after="0"/>
        <w:rPr>
          <w:rFonts w:ascii="Times New Roman" w:eastAsia="Times New Roman" w:hAnsi="Times New Roman"/>
          <w:sz w:val="20"/>
          <w:szCs w:val="20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7" w:h="11905" w:orient="landscape"/>
          <w:pgMar w:top="566" w:right="566" w:bottom="566" w:left="680" w:header="0" w:footer="0"/>
          <w:cols w:space="720"/>
        </w:sectPr>
      </w:pPr>
    </w:p>
    <w:p w:rsidR="00A9707B" w:rsidP="008C5725" w14:paraId="08E7E656" w14:textId="7CE6A5F4">
      <w:bookmarkStart w:id="31" w:name="_Hlk32839505_0"/>
      <w:bookmarkStart w:id="32" w:name="1_0"/>
      <w:bookmarkEnd w:id="32"/>
      <w:r>
        <w:rPr>
          <w:rFonts w:ascii="Calibri" w:eastAsia="Calibri" w:hAnsi="Calibri" w:cs="Calibri"/>
        </w:rPr>
        <w:t xml:space="preserve">Izabrani ponuđač je uz obrazac ponude uredno dostavio popunjen obrazac strukture ponuđene cene, model ugovora i izjave o ispunjenosti kriterijuma za kvalitativni izbor privrednog subjekta  čime dokazuje da ne postoji osnov za isključenje iz postupka javne nabavke. </w:t>
      </w:r>
    </w:p>
    <w:p w:rsidP="008C572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Nakon pregleda celokupne ponude utvrđeno je da je ponuđena vrednost za predmet javne nabavke niža od procenjene vrednosti javne nabavke, da ponuda ponuđača u potpunosti odgovara kriterijumima datim u predmetnoj nabavci i da je ponuda prihvatljiva.</w:t>
      </w:r>
    </w:p>
    <w:p w:rsidP="008C5725">
      <w:pPr>
        <w:rPr>
          <w:rFonts w:ascii="Calibri" w:eastAsia="Calibri" w:hAnsi="Calibri" w:cs="Calibri"/>
        </w:rPr>
      </w:pPr>
    </w:p>
    <w:p w:rsidR="001F55F6" w:rsidRPr="00F61EC9" w:rsidP="008C5725" w14:paraId="2AC8E0F5" w14:textId="14B53E2D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t>Uputstvo o pravom sredstvu:</w:t>
      </w:r>
    </w:p>
    <w:p w:rsidR="001F55F6" w:rsidRPr="001F55F6" w:rsidP="008C5725" w14:paraId="57D8177E" w14:textId="3101E2A4">
      <w:pPr>
        <w:spacing w:before="120" w:after="120"/>
        <w:rPr>
          <w:rFonts w:ascii="Calibri" w:eastAsia="Calibri" w:hAnsi="Calibri" w:cs="Calibri"/>
          <w:sz w:val="20"/>
          <w:szCs w:val="20"/>
          <w:lang w:val="sr-Latn-BA"/>
        </w:rPr>
      </w:pPr>
      <w:bookmarkEnd w:id="31"/>
      <w:bookmarkStart w:id="33" w:name="2_0"/>
      <w:bookmarkEnd w:id="33"/>
      <w:r w:rsidRPr="001F55F6">
        <w:rPr>
          <w:rFonts w:ascii="Calibri" w:eastAsia="Calibri" w:hAnsi="Calibri" w:cs="Calibri"/>
          <w:sz w:val="20"/>
          <w:szCs w:val="20"/>
          <w:lang w:val="sr-Latn-BA"/>
        </w:rPr>
        <w:t>Protiv ove odluke, ponuđač može da podnese zahtev za zaštitu prava u roku od deset dana od dana objavljivanja na Portalu javnih nabavki u skladu sa odredbama Zakona o javnim nabavkama („Službeni glasnik“, broj 91/19).  Naručilac zadržava pravo da zaključi ugovor o javnoj nabavci i pre isteka roka za podnošenje zahteva za zaštitu prava u skladu sa članom 151. stav 2. tačka 3. Zakona o javnim nabavkama</w:t>
      </w:r>
    </w:p>
    <w:sectPr w:rsidSect="000A667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nextPage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paraId="7EA13C2B" w14:textId="07670DCD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Pr="001F55F6" w:rsidR="001F55F6">
      <w:rPr>
        <w:caps/>
        <w:noProof/>
        <w:sz w:val="12"/>
        <w:szCs w:val="12"/>
        <w:lang w:val="hr-HR"/>
      </w:rPr>
      <w:t>ODLUKA O DODELI UGOVORA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PAGE  \* Arabic  \* MERGEFORMAT </w:instrText>
    </w:r>
    <w:r w:rsidRPr="00FE399E">
      <w:rPr>
        <w:caps/>
        <w:szCs w:val="18"/>
        <w:lang w:val="hr-HR"/>
      </w:rPr>
      <w:fldChar w:fldCharType="separate"/>
    </w:r>
    <w:r w:rsidR="001F27FD">
      <w:rPr>
        <w:caps/>
        <w:noProof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49E8" w:rsidRPr="005349E8" w:rsidP="005349E8" w14:textId="5F3AA23E">
    <w:pPr>
      <w:pStyle w:val="Footer"/>
      <w:tabs>
        <w:tab w:val="clear" w:pos="4680"/>
        <w:tab w:val="center" w:pos="5103"/>
        <w:tab w:val="clear" w:pos="9360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67E"/>
    <w:rsid w:val="000377CB"/>
    <w:rsid w:val="00037CFF"/>
    <w:rsid w:val="00064642"/>
    <w:rsid w:val="00087A93"/>
    <w:rsid w:val="00092830"/>
    <w:rsid w:val="000A667E"/>
    <w:rsid w:val="000F6975"/>
    <w:rsid w:val="00165E99"/>
    <w:rsid w:val="00191039"/>
    <w:rsid w:val="001B4006"/>
    <w:rsid w:val="001F27FD"/>
    <w:rsid w:val="001F55F6"/>
    <w:rsid w:val="002A1737"/>
    <w:rsid w:val="002B375A"/>
    <w:rsid w:val="002B5412"/>
    <w:rsid w:val="002C5886"/>
    <w:rsid w:val="002E6AB7"/>
    <w:rsid w:val="003406EF"/>
    <w:rsid w:val="00342432"/>
    <w:rsid w:val="003753D5"/>
    <w:rsid w:val="00390B66"/>
    <w:rsid w:val="003F4A2A"/>
    <w:rsid w:val="00430FB5"/>
    <w:rsid w:val="00471857"/>
    <w:rsid w:val="004C29F7"/>
    <w:rsid w:val="004D3A78"/>
    <w:rsid w:val="005349E8"/>
    <w:rsid w:val="00544D4B"/>
    <w:rsid w:val="0059265A"/>
    <w:rsid w:val="005B6EAC"/>
    <w:rsid w:val="005F01C2"/>
    <w:rsid w:val="006335EC"/>
    <w:rsid w:val="00666AE4"/>
    <w:rsid w:val="006A4384"/>
    <w:rsid w:val="006C28AA"/>
    <w:rsid w:val="006C6D30"/>
    <w:rsid w:val="00723884"/>
    <w:rsid w:val="007500EB"/>
    <w:rsid w:val="007B33EC"/>
    <w:rsid w:val="008C5725"/>
    <w:rsid w:val="00910CBD"/>
    <w:rsid w:val="00934E20"/>
    <w:rsid w:val="00943D6F"/>
    <w:rsid w:val="00A338C8"/>
    <w:rsid w:val="00A9707B"/>
    <w:rsid w:val="00AA44B3"/>
    <w:rsid w:val="00AC11B5"/>
    <w:rsid w:val="00AE028A"/>
    <w:rsid w:val="00B07D76"/>
    <w:rsid w:val="00B12B6B"/>
    <w:rsid w:val="00B36DFD"/>
    <w:rsid w:val="00B84A8C"/>
    <w:rsid w:val="00BE147A"/>
    <w:rsid w:val="00C3138D"/>
    <w:rsid w:val="00C4780E"/>
    <w:rsid w:val="00CB2A20"/>
    <w:rsid w:val="00CB35CB"/>
    <w:rsid w:val="00D1225B"/>
    <w:rsid w:val="00D1691F"/>
    <w:rsid w:val="00D25CF6"/>
    <w:rsid w:val="00D4767B"/>
    <w:rsid w:val="00DE52D6"/>
    <w:rsid w:val="00DF4791"/>
    <w:rsid w:val="00E22A9B"/>
    <w:rsid w:val="00EA7586"/>
    <w:rsid w:val="00F24FBF"/>
    <w:rsid w:val="00F61EC9"/>
    <w:rsid w:val="00F9120D"/>
    <w:rsid w:val="00FE399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OBR_OdlukaODodeli.dotx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Dean Firkelj</cp:lastModifiedBy>
  <cp:revision>12</cp:revision>
  <dcterms:created xsi:type="dcterms:W3CDTF">2020-02-17T13:03:00Z</dcterms:created>
  <dcterms:modified xsi:type="dcterms:W3CDTF">2021-02-17T11:08:00Z</dcterms:modified>
</cp:coreProperties>
</file>